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116FD" w14:textId="77777777" w:rsidR="00073647" w:rsidRDefault="00977981" w:rsidP="00977981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A</w:t>
      </w:r>
      <w:proofErr w:type="spellStart"/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ttacment</w:t>
      </w:r>
      <w:proofErr w:type="spellEnd"/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 </w:t>
      </w:r>
    </w:p>
    <w:p w14:paraId="7707397A" w14:textId="27F917C1" w:rsidR="00977981" w:rsidRPr="00977981" w:rsidRDefault="00977981" w:rsidP="00977981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to the </w:t>
      </w:r>
      <w:proofErr w:type="spellStart"/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Assi</w:t>
      </w:r>
      <w:proofErr w:type="spellEnd"/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gnment </w:t>
      </w:r>
    </w:p>
    <w:p w14:paraId="6B3503BD" w14:textId="77777777" w:rsidR="00977981" w:rsidRPr="00977981" w:rsidRDefault="00977981" w:rsidP="00977981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Rules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cademic titles (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ssociate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rofessor (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ssociate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rofessor),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rofessor)</w:t>
      </w:r>
    </w:p>
    <w:p w14:paraId="6BDD64C4" w14:textId="77777777" w:rsidR="00977981" w:rsidRPr="00977981" w:rsidRDefault="00977981" w:rsidP="0097798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76F9DD4" w14:textId="77777777" w:rsidR="00977981" w:rsidRPr="00977981" w:rsidRDefault="00977981" w:rsidP="0097798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A5630C9" w14:textId="73C562D6" w:rsidR="00BD0BED" w:rsidRPr="00977981" w:rsidRDefault="00977981" w:rsidP="009779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77981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 of publications in international peer-reviewed publications</w:t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42762A">
        <w:rPr>
          <w:rFonts w:ascii="Times New Roman" w:hAnsi="Times New Roman" w:cs="Times New Roman"/>
          <w:sz w:val="24"/>
          <w:szCs w:val="24"/>
          <w:lang w:val="en-US"/>
        </w:rPr>
        <w:t>Surname of the applicant:</w:t>
      </w:r>
      <w:r w:rsidR="0042762A" w:rsidRPr="00427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276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M</w:t>
      </w:r>
      <w:r w:rsidR="008F11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ussabekova</w:t>
      </w:r>
      <w:proofErr w:type="spellEnd"/>
      <w:r w:rsidR="008F11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 xml:space="preserve"> S.A.</w:t>
      </w:r>
      <w:r w:rsidR="00553EA1" w:rsidRPr="004276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br/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t xml:space="preserve">Author identifiers </w:t>
      </w:r>
      <w:r w:rsidRPr="00977981"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t>if any</w:t>
      </w:r>
      <w:r w:rsidRPr="00977981">
        <w:rPr>
          <w:rFonts w:ascii="Times New Roman" w:hAnsi="Times New Roman" w:cs="Times New Roman"/>
          <w:sz w:val="24"/>
          <w:szCs w:val="24"/>
          <w:lang w:val="kk-KZ"/>
        </w:rPr>
        <w:t>):</w:t>
      </w:r>
      <w:r w:rsidR="00553EA1"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br/>
      </w:r>
      <w:r w:rsidR="00BD0BED"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Scopus Author ID: </w:t>
      </w:r>
      <w:r w:rsidR="00073647" w:rsidRPr="000736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57210185201</w:t>
      </w:r>
    </w:p>
    <w:p w14:paraId="72FBB7CA" w14:textId="396FDDB5" w:rsidR="008F11D9" w:rsidRPr="00073647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</w:pPr>
      <w:r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Web of Science Researcher ID:</w:t>
      </w:r>
      <w:r w:rsidRPr="000736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 xml:space="preserve"> </w:t>
      </w:r>
      <w:r w:rsidR="00073647" w:rsidRPr="000736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JBR-9875-2023</w:t>
      </w:r>
    </w:p>
    <w:p w14:paraId="30F4AA7B" w14:textId="7D88995B" w:rsidR="00553EA1" w:rsidRPr="00073647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</w:pPr>
      <w:r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ORCID: </w:t>
      </w:r>
      <w:r w:rsidR="00073647" w:rsidRPr="000736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https://orcid.org/0000-0001-9622-8218</w:t>
      </w:r>
    </w:p>
    <w:p w14:paraId="010AF0CA" w14:textId="77777777" w:rsidR="00BD0BED" w:rsidRPr="00BD0BED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257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1882"/>
        <w:gridCol w:w="933"/>
        <w:gridCol w:w="2663"/>
        <w:gridCol w:w="2014"/>
        <w:gridCol w:w="1402"/>
        <w:gridCol w:w="2099"/>
        <w:gridCol w:w="2451"/>
        <w:gridCol w:w="1420"/>
      </w:tblGrid>
      <w:tr w:rsidR="0042762A" w:rsidRPr="00073647" w14:paraId="0E4A0290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3923E1D4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CA1E5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7E9D2CDE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Publication</w:t>
            </w:r>
            <w:proofErr w:type="spellEnd"/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proofErr w:type="spellStart"/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itle</w:t>
            </w:r>
            <w:proofErr w:type="spellEnd"/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2139AE76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Type of publication (article, review, etc.)</w:t>
            </w:r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63E3053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Name of the journal, year of publication (according to databases), DOI</w:t>
            </w: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4BB183FE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Journal impact factor, quartile and field of study* according to Journal Citation Reports for the year of publication 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4590D9A1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Index in the Web of Science Core Collection on database</w:t>
            </w: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68EA2E53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Journal </w:t>
            </w:r>
            <w:proofErr w:type="spellStart"/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proofErr w:type="spellEnd"/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, Percentile, and Field of Science* based on Scopus data for the year of publication</w:t>
            </w: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4F258A3B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Full name of the authors (underline the full name of the applicant)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7097CF6D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Applicant Role (Co-Author, or Corresponding Author)</w:t>
            </w:r>
          </w:p>
        </w:tc>
      </w:tr>
      <w:tr w:rsidR="008F11D9" w:rsidRPr="004A1E89" w14:paraId="3A2173D3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02153E" w14:textId="5F005D11" w:rsidR="008F11D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F5C2E5" w14:textId="371E0A0F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Possibilities of semen stain identification after clothing and bedding washing in investigating cases of sexual assault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4276BA" w14:textId="216FFA68" w:rsidR="008F11D9" w:rsidRPr="00E42201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F11D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9B4A92" w14:textId="77777777" w:rsidR="008F11D9" w:rsidRPr="00EA1B35" w:rsidRDefault="008F11D9" w:rsidP="008F11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Periodico Tche Quimica, 2020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17(34)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93–111</w:t>
            </w:r>
          </w:p>
          <w:p w14:paraId="73D18580" w14:textId="01886E0D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hAnsi="Times New Roman" w:cs="Times New Roman"/>
                <w:lang w:val="en-US"/>
              </w:rPr>
              <w:t>DOI: 10.52571/PTQ.v17.n34.2020.111_P34_pgs_93_111.pdf</w:t>
            </w: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F2A63D" w14:textId="77777777" w:rsidR="008F11D9" w:rsidRPr="00EA1B35" w:rsidRDefault="008F11D9" w:rsidP="008F11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Q4</w:t>
            </w:r>
          </w:p>
          <w:p w14:paraId="47FB67BA" w14:textId="1CE050E0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IF 0.2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C71786" w14:textId="648B50BA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DE380F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A4E7FB" w14:textId="77777777" w:rsidR="008F11D9" w:rsidRPr="008F11D9" w:rsidRDefault="008F11D9" w:rsidP="008F1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8F11D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Mussabekova</w:t>
            </w:r>
            <w:proofErr w:type="spellEnd"/>
            <w:r w:rsidRPr="008F11D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S.A.</w:t>
            </w:r>
          </w:p>
          <w:p w14:paraId="3A19831F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C816D9" w14:textId="51FDECAF" w:rsidR="008F11D9" w:rsidRPr="00CA1E5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07556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8F11D9" w:rsidRPr="004A1E89" w14:paraId="256163AC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CEE4BF" w14:textId="2BFF35FC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2A37CC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Elemental composition of hair as a marker for forensic human identification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AB60BB" w14:textId="5394E7CC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AAB4AF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Journal of Forensic and Legal Medicine, Volume 81, July 2021, No. of article 102182</w:t>
            </w:r>
          </w:p>
          <w:p w14:paraId="04E273BF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https://doi.org/10.1016/j.jflm.2021.102182</w:t>
            </w: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B30E64" w14:textId="77777777" w:rsidR="008F11D9" w:rsidRPr="008F11D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Q3</w:t>
            </w:r>
          </w:p>
          <w:p w14:paraId="7E7F1583" w14:textId="023BD47E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IF 1.2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694C75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Science Citation Index Expanded (SCIE)</w:t>
            </w: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A706BD" w14:textId="77777777" w:rsidR="008F11D9" w:rsidRPr="00371FA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proofErr w:type="spellEnd"/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2.9,</w:t>
            </w:r>
          </w:p>
          <w:p w14:paraId="08BA393C" w14:textId="30E38C6A" w:rsidR="008F11D9" w:rsidRPr="00371FA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56,</w:t>
            </w:r>
          </w:p>
          <w:p w14:paraId="6B326B97" w14:textId="5AC6A092" w:rsidR="008F11D9" w:rsidRPr="00371FA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</w:t>
            </w:r>
          </w:p>
          <w:p w14:paraId="085673EC" w14:textId="77777777" w:rsidR="008F11D9" w:rsidRPr="00371FA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Medicine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/</w:t>
            </w:r>
          </w:p>
          <w:p w14:paraId="77A9E625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Pathology and Forensic Medicine</w:t>
            </w: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EF093C" w14:textId="77777777" w:rsidR="008F11D9" w:rsidRPr="008F11D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</w:pPr>
            <w:proofErr w:type="spellStart"/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Mussabekova</w:t>
            </w:r>
            <w:proofErr w:type="spellEnd"/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, S.A.,</w:t>
            </w:r>
          </w:p>
          <w:p w14:paraId="2C421CF0" w14:textId="77777777" w:rsidR="008F11D9" w:rsidRPr="008F11D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Mkhitaryan X. E.</w:t>
            </w:r>
          </w:p>
          <w:p w14:paraId="7F5CEA5E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8076B" w14:textId="2F8D14C3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07556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8F11D9" w:rsidRPr="0028089C" w14:paraId="65B0FDED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39821F" w14:textId="78C6D218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3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41A16C" w14:textId="4E303E63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Person identification using the composition of elements in human hair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DA94FB" w14:textId="56A3338A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5C402C" w14:textId="77777777" w:rsidR="008F11D9" w:rsidRPr="00EA1B35" w:rsidRDefault="008F11D9" w:rsidP="008F11D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Medicine and Life, 2022;15(11):1419–1430</w:t>
            </w:r>
          </w:p>
          <w:p w14:paraId="674D2908" w14:textId="0A16AC95" w:rsidR="008F11D9" w:rsidRPr="00E118FE" w:rsidRDefault="00073647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hyperlink r:id="rId4" w:history="1">
              <w:r w:rsidR="008F11D9" w:rsidRPr="00EA1B35">
                <w:rPr>
                  <w:rStyle w:val="a4"/>
                  <w:rFonts w:ascii="Times New Roman" w:eastAsia="Times New Roman" w:hAnsi="Times New Roman" w:cs="Times New Roman"/>
                  <w:spacing w:val="2"/>
                  <w:lang w:val="en-US" w:eastAsia="ru-RU"/>
                </w:rPr>
                <w:t>https://doi.org/10.25122/jml-2022-0100</w:t>
              </w:r>
            </w:hyperlink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2C0A53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94DF1B" w14:textId="4B18875E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E78661" w14:textId="77777777" w:rsidR="008F11D9" w:rsidRPr="00EA1B35" w:rsidRDefault="008F11D9" w:rsidP="008F11D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2.0,</w:t>
            </w:r>
          </w:p>
          <w:p w14:paraId="271AFE32" w14:textId="77777777" w:rsidR="008F11D9" w:rsidRPr="00EA1B35" w:rsidRDefault="008F11D9" w:rsidP="008F11D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: 3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6,</w:t>
            </w:r>
          </w:p>
          <w:p w14:paraId="51969E87" w14:textId="77777777" w:rsidR="008F11D9" w:rsidRPr="00EA1B35" w:rsidRDefault="008F11D9" w:rsidP="008F11D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 науки:</w:t>
            </w:r>
          </w:p>
          <w:p w14:paraId="318B7799" w14:textId="1A4C7D22" w:rsidR="008F11D9" w:rsidRPr="008F11D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Medicine</w:t>
            </w: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693DE6" w14:textId="77777777" w:rsidR="008F11D9" w:rsidRPr="00EA1B35" w:rsidRDefault="008F11D9" w:rsidP="008F1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Mussabekova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, S.A.,</w:t>
            </w:r>
          </w:p>
          <w:p w14:paraId="77784B09" w14:textId="77777777" w:rsidR="008F11D9" w:rsidRPr="00EA1B35" w:rsidRDefault="008F11D9" w:rsidP="008F1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Mkhitaryan X. E.</w:t>
            </w:r>
          </w:p>
          <w:p w14:paraId="3372BC78" w14:textId="4C53A829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B519F0" w14:textId="1D6E3362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07556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8F11D9" w:rsidRPr="00405D1C" w14:paraId="5881F7EB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0A62F6" w14:textId="04FEB6FF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83467D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Forensic evaluation of craniometric characteristics of the Kazakhstan population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34226C" w14:textId="00AFD292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194A34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Journal of oral biology and craniofacial research, 2024, 14(4), P. 370–377</w:t>
            </w:r>
          </w:p>
          <w:p w14:paraId="42404C83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https://doi.org/10.1016/j.jobcr.2024.04.004</w:t>
            </w: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C40A18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C40B1D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EB53EA" w14:textId="77777777" w:rsidR="008F11D9" w:rsidRPr="00371FA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proofErr w:type="spellEnd"/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4.5,</w:t>
            </w:r>
          </w:p>
          <w:p w14:paraId="33FF25EE" w14:textId="0716E29D" w:rsidR="008F11D9" w:rsidRPr="007B6006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79,</w:t>
            </w:r>
          </w:p>
          <w:p w14:paraId="5E5EE0D8" w14:textId="6239F5DE" w:rsidR="008F11D9" w:rsidRPr="007B6006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: 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Medicine</w:t>
            </w:r>
            <w:r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/</w:t>
            </w:r>
          </w:p>
          <w:p w14:paraId="78E49FF3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Otorhinolaryngology</w:t>
            </w: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9132D" w14:textId="77777777" w:rsidR="008F11D9" w:rsidRPr="008F11D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</w:pPr>
            <w:proofErr w:type="spellStart"/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Mussabekova</w:t>
            </w:r>
            <w:proofErr w:type="spellEnd"/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, S.A.,</w:t>
            </w:r>
          </w:p>
          <w:p w14:paraId="23C1A6C0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Stoyan</w:t>
            </w:r>
            <w:proofErr w:type="spellEnd"/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, A.O.,</w:t>
            </w:r>
          </w:p>
          <w:p w14:paraId="5726E1E6" w14:textId="77777777" w:rsidR="008F11D9" w:rsidRPr="008F11D9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Mkhitaryan X. E.</w:t>
            </w:r>
          </w:p>
          <w:p w14:paraId="09B51FB5" w14:textId="77777777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Zhautikova</w:t>
            </w:r>
            <w:proofErr w:type="spellEnd"/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, S.B.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E0C7E" w14:textId="5EB920A0" w:rsidR="008F11D9" w:rsidRPr="00E118FE" w:rsidRDefault="008F11D9" w:rsidP="008F11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073647" w:rsidRPr="00642C3D" w14:paraId="476B0CC2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2E65E5" w14:textId="412BB517" w:rsidR="00073647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615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080624" w14:textId="30E2355A" w:rsidR="00073647" w:rsidRPr="00EA1B35" w:rsidRDefault="00073647" w:rsidP="0007364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Craniometric aspects in forensic medical identification of the Kazakhstan population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E067F9" w14:textId="71259835" w:rsidR="00073647" w:rsidRPr="00E42201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4D1347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Sudebno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Meditsinskaya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Ekspertiza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>, 2023; 66(3):24–28</w:t>
            </w:r>
          </w:p>
          <w:p w14:paraId="09E96589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4F018D94" w14:textId="59E8EAF8" w:rsidR="00073647" w:rsidRPr="00EA1B35" w:rsidRDefault="00073647" w:rsidP="0007364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5" w:history="1">
              <w:r w:rsidRPr="00EA1B35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A1439B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AB46D0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8B20C2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</w:t>
            </w:r>
            <w:r w:rsidRPr="0007364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0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.</w:t>
            </w:r>
            <w:r w:rsidRPr="0007364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6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,</w:t>
            </w:r>
          </w:p>
          <w:p w14:paraId="0F748533" w14:textId="77777777" w:rsidR="00073647" w:rsidRPr="00073647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07364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07364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18,</w:t>
            </w:r>
          </w:p>
          <w:p w14:paraId="0426BD63" w14:textId="77777777" w:rsidR="00073647" w:rsidRPr="00073647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</w:t>
            </w:r>
            <w:r w:rsidRPr="0007364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 </w:t>
            </w: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науки</w:t>
            </w:r>
            <w:r w:rsidRPr="0007364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</w:p>
          <w:p w14:paraId="5D3C39DB" w14:textId="77777777" w:rsidR="00073647" w:rsidRPr="00073647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0736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67C84133" w14:textId="6A847DEB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r w:rsidRPr="00CB57F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DF87C5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 S.А, </w:t>
            </w:r>
          </w:p>
          <w:p w14:paraId="556883E1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Stoyan A.О, </w:t>
            </w:r>
          </w:p>
          <w:p w14:paraId="087A1EBE" w14:textId="25983D8F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Mkhitaryan X.E.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FA1100" w14:textId="5C7E633A" w:rsidR="00073647" w:rsidRPr="008F11D9" w:rsidRDefault="00073647" w:rsidP="00073647">
            <w:pPr>
              <w:spacing w:after="0" w:line="240" w:lineRule="auto"/>
              <w:ind w:right="-93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3658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073647" w:rsidRPr="00642C3D" w14:paraId="74C7F21E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10CA6A" w14:textId="44CF19C8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615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320864" w14:textId="1875A765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The case of determining the species, gender, age, and race of the skull with congenital multiple developmental anomalies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78D3E6" w14:textId="20DD8730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E36933" w14:textId="77777777" w:rsidR="00073647" w:rsidRPr="00EA1B35" w:rsidRDefault="00073647" w:rsidP="0007364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Clinical Medicine of Kazakhstan, 2022;19(1): 80–84</w:t>
            </w:r>
          </w:p>
          <w:p w14:paraId="3247BEB7" w14:textId="77777777" w:rsidR="00073647" w:rsidRPr="00EA1B35" w:rsidRDefault="00073647" w:rsidP="0007364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DOI: 10.23950/</w:t>
            </w: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jcmk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/11682</w:t>
            </w:r>
          </w:p>
          <w:p w14:paraId="04FE653F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7ED5D0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DD61AE" w14:textId="3847C120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6C4F9F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0.4,</w:t>
            </w:r>
          </w:p>
          <w:p w14:paraId="273731C6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23,</w:t>
            </w:r>
          </w:p>
          <w:p w14:paraId="0B7D3673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5D9E921F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6213598A" w14:textId="27589FE1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FA54CE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Stoyan A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</w:t>
            </w:r>
          </w:p>
          <w:p w14:paraId="689C2B04" w14:textId="5794230C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kk-KZ" w:eastAsia="ru-RU"/>
              </w:rPr>
              <w:t>Mussabekova S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.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2B28C5" w14:textId="273A1F7F" w:rsidR="00073647" w:rsidRPr="00E118FE" w:rsidRDefault="00073647" w:rsidP="00073647">
            <w:pPr>
              <w:spacing w:after="0" w:line="240" w:lineRule="auto"/>
              <w:ind w:right="-93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F11D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Corresponding</w:t>
            </w:r>
            <w:proofErr w:type="spellEnd"/>
            <w:r w:rsidRPr="008F11D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8F11D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Author</w:t>
            </w:r>
            <w:proofErr w:type="spellEnd"/>
          </w:p>
        </w:tc>
      </w:tr>
      <w:tr w:rsidR="00073647" w:rsidRPr="00AF351B" w14:paraId="7AFEE38C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A05FF6" w14:textId="2CE7AF5F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bookmarkStart w:id="0" w:name="_GoBack"/>
            <w:bookmarkEnd w:id="0"/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8E2BF8" w14:textId="40571804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39AD80" w14:textId="78CA7674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A81944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2024). No of article 100356</w:t>
            </w:r>
          </w:p>
          <w:p w14:paraId="5F9D4EDB" w14:textId="69DE1AAB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hyperlink r:id="rId6" w:history="1">
              <w:r w:rsidRPr="00EA1B3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https://doi.org/10.1016/j.fsir.2024.100356</w:t>
              </w:r>
            </w:hyperlink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E71BEC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2709F2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B21194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2.6,</w:t>
            </w:r>
          </w:p>
          <w:p w14:paraId="32590D1E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47,</w:t>
            </w:r>
          </w:p>
          <w:p w14:paraId="1D591423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 науки:</w:t>
            </w:r>
          </w:p>
          <w:p w14:paraId="7D664D31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18A64D99" w14:textId="58AC3FC5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0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1742DA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S.</w:t>
            </w:r>
          </w:p>
          <w:p w14:paraId="0E6CA0AE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Mkhitaryan X. </w:t>
            </w:r>
          </w:p>
          <w:p w14:paraId="785CF3DF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Abdikadirova Kh. </w:t>
            </w:r>
          </w:p>
          <w:p w14:paraId="3EFBAD51" w14:textId="517588C3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34C1E2" w14:textId="66B1244B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33658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073647" w:rsidRPr="008321FC" w14:paraId="7E89765B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6C7A02" w14:textId="4F3F8C34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9153DA" w14:textId="68412FC9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Sudden infant death syndrome as a result of thymic-lymphatic dysgenesis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4AA3B8" w14:textId="4FA7DA0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C42077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Journal of Clinical Medicine of Kazakhstan, 2024; 21(1): 97–100</w:t>
            </w:r>
          </w:p>
          <w:p w14:paraId="305DD945" w14:textId="5E1E591C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DOI: 10.23950/</w:t>
            </w: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jcmk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>/14266</w:t>
            </w: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64FF2A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9DB299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4D65F5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0.4,</w:t>
            </w:r>
          </w:p>
          <w:p w14:paraId="2D4D393A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23,</w:t>
            </w:r>
          </w:p>
          <w:p w14:paraId="06993C04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3FA0260B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3FA2C1E5" w14:textId="7DE03D7F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A4389C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</w:p>
          <w:p w14:paraId="1D1C7BBC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Burkova E.I., </w:t>
            </w:r>
          </w:p>
          <w:p w14:paraId="68C3A493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Dobler K.E., </w:t>
            </w:r>
          </w:p>
          <w:p w14:paraId="348D8DF8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Muldasheva B.S., </w:t>
            </w:r>
          </w:p>
          <w:p w14:paraId="61F54734" w14:textId="358C3285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Atmtaev Z.Z.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B98E01" w14:textId="4F0E2CAF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33658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073647" w:rsidRPr="008321FC" w14:paraId="3BF7926E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8E7186" w14:textId="53F285AD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9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A6143F" w14:textId="27D32629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Pleomorphic Adenoma of the Soft Palate: Case Report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38464" w14:textId="1E21C118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129816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Case Reports in Medicine,  Volume (1),</w:t>
            </w: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2025, 8048933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28614688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ECB1953" w14:textId="36DB8E46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Style w:val="a4"/>
                <w:rFonts w:ascii="Times New Roman" w:eastAsia="Calibri" w:hAnsi="Times New Roman" w:cs="Times New Roman"/>
                <w:lang w:val="kk-KZ"/>
              </w:rPr>
              <w:t>https://doi.org/10.1155/carm/8048933</w:t>
            </w: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97717F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EA0826" w14:textId="77777777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EDD61E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1.8,</w:t>
            </w:r>
          </w:p>
          <w:p w14:paraId="023C09B4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59,</w:t>
            </w:r>
          </w:p>
          <w:p w14:paraId="544CF8D5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27F2F74C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6DA97A9C" w14:textId="2F05E904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C90018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Menchisheva Y., </w:t>
            </w:r>
          </w:p>
          <w:p w14:paraId="0A1550B2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6EC56413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Menzhanova D., Duisenbay, Sh</w:t>
            </w: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259D1B93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Khairoyev M., </w:t>
            </w:r>
          </w:p>
          <w:p w14:paraId="19D1AAC9" w14:textId="173794D2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Zubanov K.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919B17" w14:textId="59E319F8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Co-Author</w:t>
            </w:r>
          </w:p>
        </w:tc>
      </w:tr>
      <w:tr w:rsidR="00073647" w:rsidRPr="008321FC" w14:paraId="59E2BF3C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B94DF8" w14:textId="19FF0F13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F0EBED" w14:textId="6A6BBB33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The Medicolegal Challenges of Facial Plastic Surgery: A Systematic Review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97ABDB" w14:textId="0ED57741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review</w:t>
            </w:r>
          </w:p>
        </w:tc>
        <w:tc>
          <w:tcPr>
            <w:tcW w:w="870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424F92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Aesthet Surg J. 2025 Aug 18;45(9):973-984. </w:t>
            </w:r>
          </w:p>
          <w:p w14:paraId="7AFA4E80" w14:textId="3FF37299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hyperlink r:id="rId7" w:history="1">
              <w:r w:rsidRPr="00EA1B35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https://doi.org/10.1093/asj/sjaf082</w:t>
              </w:r>
            </w:hyperlink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803A42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Q1</w:t>
            </w:r>
          </w:p>
          <w:p w14:paraId="6FA28899" w14:textId="4747FEA5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IF 3.9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5F386A" w14:textId="3000E5C5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7B8AA3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6.5,</w:t>
            </w:r>
          </w:p>
          <w:p w14:paraId="77826168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94,</w:t>
            </w:r>
          </w:p>
          <w:p w14:paraId="5FDFDCF3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2A2C2E05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42258AEF" w14:textId="7BEE4430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Surgery</w:t>
            </w:r>
          </w:p>
        </w:tc>
        <w:tc>
          <w:tcPr>
            <w:tcW w:w="801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BAE57D" w14:textId="77777777" w:rsidR="00073647" w:rsidRPr="00EA1B35" w:rsidRDefault="00073647" w:rsidP="00073647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Menchisheva Y.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354FBE5A" w14:textId="6302D695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Varela Morillas Á.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466021" w14:textId="426C42CC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7F52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  <w:tr w:rsidR="00073647" w:rsidRPr="008321FC" w14:paraId="27C1F0B5" w14:textId="77777777" w:rsidTr="008F11D9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CF3431" w14:textId="264984A3" w:rsidR="00073647" w:rsidRPr="008F11D9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11</w:t>
            </w:r>
          </w:p>
        </w:tc>
        <w:tc>
          <w:tcPr>
            <w:tcW w:w="61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121C03" w14:textId="41F9783B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Forensic significance of condom traces in sexual assault investigations: A systematic review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C95B43" w14:textId="04A6CA49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11D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review</w:t>
            </w:r>
          </w:p>
        </w:tc>
        <w:tc>
          <w:tcPr>
            <w:tcW w:w="870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1FD0F2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</w:pPr>
            <w:r w:rsidRPr="00EA1B35"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  <w:t>Science &amp; Justice. Volume 65, Issue 6, November 2025, 101341,</w:t>
            </w:r>
          </w:p>
          <w:p w14:paraId="239F9F98" w14:textId="77777777" w:rsidR="00073647" w:rsidRPr="00EA1B35" w:rsidRDefault="00073647" w:rsidP="000736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8" w:history="1">
              <w:r w:rsidRPr="00EA1B35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https://doi.org/10.1016/j.scijus.2025.101341</w:t>
              </w:r>
            </w:hyperlink>
          </w:p>
          <w:p w14:paraId="7B6AA4E0" w14:textId="35A380F1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BA4F3A" w14:textId="77777777" w:rsidR="00073647" w:rsidRPr="00EA1B35" w:rsidRDefault="00073647" w:rsidP="000736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Q2</w:t>
            </w:r>
          </w:p>
          <w:p w14:paraId="45443264" w14:textId="2F7E4913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IF 2.0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4DFA79" w14:textId="1AC6320D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7ACF86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4.9,</w:t>
            </w:r>
          </w:p>
          <w:p w14:paraId="4278275D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74,</w:t>
            </w:r>
          </w:p>
          <w:p w14:paraId="168AF2E7" w14:textId="77777777" w:rsidR="00073647" w:rsidRPr="00EA1B35" w:rsidRDefault="00073647" w:rsidP="00073647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6B9552C5" w14:textId="77777777" w:rsidR="00073647" w:rsidRPr="00EA1B35" w:rsidRDefault="00073647" w:rsidP="0007364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689E0507" w14:textId="5A953B03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01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05CE37" w14:textId="77777777" w:rsidR="00073647" w:rsidRPr="00EA1B35" w:rsidRDefault="00073647" w:rsidP="00073647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S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A.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3BC4CB94" w14:textId="77777777" w:rsidR="00073647" w:rsidRPr="00EA1B35" w:rsidRDefault="00073647" w:rsidP="00073647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Frascione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N.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1133CEC3" w14:textId="07C2BE11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Assylbayeva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L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B.</w:t>
            </w:r>
          </w:p>
        </w:tc>
        <w:tc>
          <w:tcPr>
            <w:tcW w:w="46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8FD3ED" w14:textId="3BA76311" w:rsidR="00073647" w:rsidRPr="00E118FE" w:rsidRDefault="00073647" w:rsidP="000736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F7F52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First Author </w:t>
            </w:r>
          </w:p>
        </w:tc>
      </w:tr>
    </w:tbl>
    <w:p w14:paraId="5B35FAAA" w14:textId="0032EE8E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CF65EEE" w14:textId="77777777" w:rsidR="00641E7E" w:rsidRDefault="00641E7E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0134B72E" w14:textId="5EBA7011" w:rsidR="00553EA1" w:rsidRPr="00621958" w:rsidRDefault="00CA1E59" w:rsidP="00553EA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486A30">
        <w:rPr>
          <w:rFonts w:ascii="Times New Roman" w:hAnsi="Times New Roman" w:cs="Times New Roman"/>
          <w:lang w:val="kk-KZ"/>
        </w:rPr>
        <w:t>Author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8F11D9">
        <w:rPr>
          <w:rFonts w:ascii="Times New Roman" w:hAnsi="Times New Roman"/>
          <w:sz w:val="24"/>
          <w:szCs w:val="24"/>
          <w:lang w:val="en-US"/>
        </w:rPr>
        <w:t>S</w:t>
      </w:r>
      <w:r w:rsidR="000B3144" w:rsidRP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. </w:t>
      </w:r>
      <w:r w:rsidR="008F11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A</w:t>
      </w:r>
      <w:r w:rsidR="000B3144" w:rsidRP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.</w:t>
      </w:r>
      <w:r w:rsid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="000B3144" w:rsidRP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M</w:t>
      </w:r>
      <w:r w:rsidR="008F11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ussabekova</w:t>
      </w:r>
      <w:proofErr w:type="spellEnd"/>
      <w:r w:rsidR="000B3144" w:rsidRP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 </w:t>
      </w:r>
    </w:p>
    <w:p w14:paraId="10364086" w14:textId="52A4A3C8" w:rsidR="009C405F" w:rsidRDefault="009C405F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14:paraId="112C1749" w14:textId="77777777" w:rsidR="00641E7E" w:rsidRPr="00CA1E59" w:rsidRDefault="00641E7E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14:paraId="5E6421F2" w14:textId="4AB020BA" w:rsidR="00553EA1" w:rsidRPr="000B3144" w:rsidRDefault="00CA1E59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CA1E59">
        <w:rPr>
          <w:rFonts w:ascii="Times New Roman" w:hAnsi="Times New Roman" w:cs="Times New Roman"/>
          <w:sz w:val="24"/>
          <w:szCs w:val="24"/>
          <w:lang w:val="kk-KZ"/>
        </w:rPr>
        <w:t xml:space="preserve">Senate </w:t>
      </w:r>
      <w:r w:rsidRPr="00CA1E5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A1E59">
        <w:rPr>
          <w:rFonts w:ascii="Times New Roman" w:hAnsi="Times New Roman" w:cs="Times New Roman"/>
          <w:sz w:val="24"/>
          <w:szCs w:val="24"/>
          <w:lang w:val="kk-KZ"/>
        </w:rPr>
        <w:t>ecretary,</w:t>
      </w:r>
      <w:r w:rsidRPr="00CA1E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1E59">
        <w:rPr>
          <w:rFonts w:ascii="Times New Roman" w:hAnsi="Times New Roman" w:cs="Times New Roman"/>
          <w:sz w:val="24"/>
          <w:szCs w:val="24"/>
          <w:lang w:val="en-US"/>
        </w:rPr>
        <w:t>c.ph.s</w:t>
      </w:r>
      <w:proofErr w:type="spellEnd"/>
      <w:r w:rsidRPr="00CA1E5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</w:rPr>
        <w:t>М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>.</w:t>
      </w:r>
      <w:r w:rsidR="00553EA1" w:rsidRPr="00CA1E59">
        <w:rPr>
          <w:rFonts w:ascii="Times New Roman" w:hAnsi="Times New Roman"/>
          <w:sz w:val="24"/>
          <w:szCs w:val="24"/>
        </w:rPr>
        <w:t>А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553EA1" w:rsidRPr="00CA1E59">
        <w:rPr>
          <w:rFonts w:ascii="Times New Roman" w:hAnsi="Times New Roman"/>
          <w:sz w:val="24"/>
          <w:szCs w:val="24"/>
        </w:rPr>
        <w:t>Ма</w:t>
      </w:r>
      <w:r w:rsidR="000B3144">
        <w:rPr>
          <w:rFonts w:ascii="Times New Roman" w:hAnsi="Times New Roman"/>
          <w:sz w:val="24"/>
          <w:szCs w:val="24"/>
          <w:lang w:val="en-US"/>
        </w:rPr>
        <w:t>retbayeva</w:t>
      </w:r>
      <w:proofErr w:type="spellEnd"/>
    </w:p>
    <w:p w14:paraId="23EBE31A" w14:textId="77777777" w:rsidR="00536F8F" w:rsidRPr="00CA1E59" w:rsidRDefault="00536F8F">
      <w:pPr>
        <w:rPr>
          <w:lang w:val="en-US"/>
        </w:rPr>
      </w:pPr>
    </w:p>
    <w:sectPr w:rsidR="00536F8F" w:rsidRPr="00CA1E59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A1"/>
    <w:rsid w:val="00030CFD"/>
    <w:rsid w:val="00073647"/>
    <w:rsid w:val="00085C14"/>
    <w:rsid w:val="000B3144"/>
    <w:rsid w:val="000C42D6"/>
    <w:rsid w:val="00232B37"/>
    <w:rsid w:val="00244D44"/>
    <w:rsid w:val="00371FA9"/>
    <w:rsid w:val="003D77AD"/>
    <w:rsid w:val="003E3AA9"/>
    <w:rsid w:val="0042762A"/>
    <w:rsid w:val="0045623F"/>
    <w:rsid w:val="00536F8F"/>
    <w:rsid w:val="00553EA1"/>
    <w:rsid w:val="00621958"/>
    <w:rsid w:val="00641E7E"/>
    <w:rsid w:val="00642C3D"/>
    <w:rsid w:val="0067603D"/>
    <w:rsid w:val="00731E1C"/>
    <w:rsid w:val="007B6006"/>
    <w:rsid w:val="0085519D"/>
    <w:rsid w:val="008F11D9"/>
    <w:rsid w:val="00914C31"/>
    <w:rsid w:val="009766A0"/>
    <w:rsid w:val="00977981"/>
    <w:rsid w:val="009844C7"/>
    <w:rsid w:val="00984989"/>
    <w:rsid w:val="009B498B"/>
    <w:rsid w:val="009B57A8"/>
    <w:rsid w:val="009C405F"/>
    <w:rsid w:val="00A44146"/>
    <w:rsid w:val="00A50BD7"/>
    <w:rsid w:val="00A7511C"/>
    <w:rsid w:val="00AF1E7C"/>
    <w:rsid w:val="00AF6E9B"/>
    <w:rsid w:val="00B07DF2"/>
    <w:rsid w:val="00B24E8E"/>
    <w:rsid w:val="00BD0BED"/>
    <w:rsid w:val="00BF40F9"/>
    <w:rsid w:val="00C83E22"/>
    <w:rsid w:val="00CA1E59"/>
    <w:rsid w:val="00CB142B"/>
    <w:rsid w:val="00CB57F3"/>
    <w:rsid w:val="00CE1964"/>
    <w:rsid w:val="00E118FE"/>
    <w:rsid w:val="00F1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EA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scijus.2025.1013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93/asj/sjaf08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16/j.fsir.2024.100356" TargetMode="External"/><Relationship Id="rId5" Type="http://schemas.openxmlformats.org/officeDocument/2006/relationships/hyperlink" Target="https://doi.org/10.17116/sudmed2023660312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/10.25122/jml-2022-010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Мусабекова Сауле</cp:lastModifiedBy>
  <cp:revision>19</cp:revision>
  <dcterms:created xsi:type="dcterms:W3CDTF">2025-04-29T06:49:00Z</dcterms:created>
  <dcterms:modified xsi:type="dcterms:W3CDTF">2025-10-07T08:18:00Z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7e9ee457-22ce-4373-9680-01dd99c44dc6</vt:lpwstr>
  </property>
</Properties>
</file>